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FA" w:rsidRDefault="005850FA" w:rsidP="005850FA">
      <w:pPr>
        <w:spacing w:before="100" w:beforeAutospacing="1" w:after="0" w:line="240" w:lineRule="auto"/>
        <w:ind w:right="300"/>
        <w:jc w:val="center"/>
        <w:rPr>
          <w:rFonts w:ascii="Times New Roman" w:eastAsia="Times New Roman" w:hAnsi="Times New Roman" w:cs="Times New Roman"/>
          <w:color w:val="344446"/>
          <w:sz w:val="24"/>
          <w:szCs w:val="24"/>
          <w:lang w:eastAsia="pl-PL"/>
        </w:rPr>
      </w:pPr>
    </w:p>
    <w:p w:rsidR="005850FA" w:rsidRDefault="005850FA" w:rsidP="005850FA">
      <w:pPr>
        <w:spacing w:before="100" w:beforeAutospacing="1" w:after="0" w:line="240" w:lineRule="auto"/>
        <w:ind w:right="300"/>
        <w:jc w:val="center"/>
        <w:rPr>
          <w:rFonts w:ascii="Times New Roman" w:eastAsia="Times New Roman" w:hAnsi="Times New Roman" w:cs="Times New Roman"/>
          <w:color w:val="344446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522220" cy="7772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0FA" w:rsidRDefault="005850FA" w:rsidP="005850FA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344446"/>
          <w:sz w:val="24"/>
          <w:szCs w:val="24"/>
          <w:lang w:eastAsia="pl-PL"/>
        </w:rPr>
      </w:pPr>
    </w:p>
    <w:p w:rsidR="005850FA" w:rsidRDefault="005850FA" w:rsidP="005850FA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344446"/>
          <w:sz w:val="24"/>
          <w:szCs w:val="24"/>
          <w:lang w:eastAsia="pl-PL"/>
        </w:rPr>
      </w:pPr>
    </w:p>
    <w:p w:rsidR="005850FA" w:rsidRDefault="005850FA" w:rsidP="005850FA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344446"/>
          <w:sz w:val="24"/>
          <w:szCs w:val="24"/>
          <w:lang w:eastAsia="pl-PL"/>
        </w:rPr>
      </w:pPr>
    </w:p>
    <w:p w:rsidR="005850FA" w:rsidRDefault="005850FA" w:rsidP="005850FA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344446"/>
          <w:sz w:val="24"/>
          <w:szCs w:val="24"/>
          <w:lang w:eastAsia="pl-PL"/>
        </w:rPr>
      </w:pPr>
    </w:p>
    <w:p w:rsidR="005850FA" w:rsidRDefault="005850FA" w:rsidP="005850FA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850FA" w:rsidRDefault="005850FA" w:rsidP="005850FA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REGULAMIN KONKURSU</w:t>
      </w:r>
    </w:p>
    <w:p w:rsidR="005850FA" w:rsidRDefault="005850FA" w:rsidP="005850FA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</w:p>
    <w:p w:rsidR="005850FA" w:rsidRPr="005850FA" w:rsidRDefault="005850FA" w:rsidP="005850FA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5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Organizator:   Biblioteka Publiczna Gminy Nielisz</w:t>
      </w:r>
    </w:p>
    <w:p w:rsidR="005850FA" w:rsidRPr="005850FA" w:rsidRDefault="005850FA" w:rsidP="005850FA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5850FA" w:rsidRPr="005850FA" w:rsidRDefault="005850FA" w:rsidP="005850FA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5850FA" w:rsidRDefault="005850FA" w:rsidP="005850FA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5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Cel: Rozwijanie czytelnictwa, wyróżnienie najaktywniejszych czytelników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585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popularyzacja książek dla dzieci i młodzieży, rozwijanie więzi emocjonalnej pomiędzy dzieckiem a rodzicem/opiekunem, popularyzacja 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ostaw patriotycznych, </w:t>
      </w:r>
    </w:p>
    <w:p w:rsidR="005850FA" w:rsidRPr="005850FA" w:rsidRDefault="005850FA" w:rsidP="005850FA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50FA" w:rsidRPr="005850FA" w:rsidRDefault="005850FA" w:rsidP="00585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5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Adresaci  konkursu: Dzieci w wieku przedszkolnym wraz z rodzicami/opiekunami, </w:t>
      </w:r>
    </w:p>
    <w:p w:rsidR="005850FA" w:rsidRDefault="005850FA" w:rsidP="005850F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</w:t>
      </w:r>
      <w:r w:rsidRPr="00585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uczniowi</w:t>
      </w:r>
      <w:r w:rsidR="00651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585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dorośli</w:t>
      </w:r>
    </w:p>
    <w:p w:rsidR="005850FA" w:rsidRPr="005850FA" w:rsidRDefault="005850FA" w:rsidP="005850F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50FA" w:rsidRPr="005850FA" w:rsidRDefault="005850FA" w:rsidP="00585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5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Warunkiem uczestnictwa w konkursie jest:</w:t>
      </w:r>
    </w:p>
    <w:p w:rsidR="005850FA" w:rsidRPr="005850FA" w:rsidRDefault="005850FA" w:rsidP="00585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5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posiadanie imiennej karty czytelniczej (wyrobionej podczas zapisu do biblioteki)</w:t>
      </w:r>
    </w:p>
    <w:p w:rsidR="005850FA" w:rsidRPr="005850FA" w:rsidRDefault="005850FA" w:rsidP="005850F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5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wypełnienie i podpisanie karty zgłoszenia. </w:t>
      </w:r>
    </w:p>
    <w:p w:rsidR="005850FA" w:rsidRDefault="005850FA" w:rsidP="00585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5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85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Kartę zgłoszenia dla osoby niepełnoletniej podpisuje rodzic bądź opiekun    </w:t>
      </w:r>
    </w:p>
    <w:p w:rsidR="005850FA" w:rsidRPr="005850FA" w:rsidRDefault="005850FA" w:rsidP="00585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50FA" w:rsidRPr="005850FA" w:rsidRDefault="005850FA" w:rsidP="005850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0FA">
        <w:rPr>
          <w:rFonts w:ascii="Times New Roman" w:hAnsi="Times New Roman" w:cs="Times New Roman"/>
          <w:color w:val="000000" w:themeColor="text1"/>
          <w:sz w:val="24"/>
          <w:szCs w:val="24"/>
        </w:rPr>
        <w:t>Ocenie konkursowej podlega aktywność i kultura czytelnicza, której wyrazem jest:</w:t>
      </w:r>
    </w:p>
    <w:p w:rsidR="005850FA" w:rsidRPr="005850FA" w:rsidRDefault="005850FA" w:rsidP="005850F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50FA">
        <w:rPr>
          <w:rFonts w:ascii="Times New Roman" w:hAnsi="Times New Roman" w:cs="Times New Roman"/>
          <w:color w:val="000000" w:themeColor="text1"/>
          <w:sz w:val="24"/>
          <w:szCs w:val="24"/>
        </w:rPr>
        <w:t>-  liczba wypożyczonych książek  (1punkt za każdą książkę)</w:t>
      </w:r>
    </w:p>
    <w:p w:rsidR="005850FA" w:rsidRPr="005850FA" w:rsidRDefault="005850FA" w:rsidP="005850F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50FA">
        <w:rPr>
          <w:rFonts w:ascii="Times New Roman" w:hAnsi="Times New Roman" w:cs="Times New Roman"/>
          <w:color w:val="000000" w:themeColor="text1"/>
          <w:sz w:val="24"/>
          <w:szCs w:val="24"/>
        </w:rPr>
        <w:t>-  terminowość oddawania książek przez czytelnika  (0-1punkt)</w:t>
      </w:r>
    </w:p>
    <w:p w:rsidR="005850FA" w:rsidRPr="005850FA" w:rsidRDefault="005850FA" w:rsidP="00585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50FA" w:rsidRPr="005850FA" w:rsidRDefault="005850FA" w:rsidP="00585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5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Zasady przyznawania nagród:</w:t>
      </w:r>
    </w:p>
    <w:p w:rsidR="005850FA" w:rsidRPr="005850FA" w:rsidRDefault="005850FA" w:rsidP="005850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wyłania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najaktywniejszych czytelników</w:t>
      </w:r>
      <w:r w:rsidRPr="00585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 trzech  kategoriach: </w:t>
      </w:r>
    </w:p>
    <w:p w:rsidR="005850FA" w:rsidRPr="005850FA" w:rsidRDefault="005850FA" w:rsidP="005850FA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Dzieci w wieku przedszkolnym</w:t>
      </w:r>
    </w:p>
    <w:p w:rsidR="005850FA" w:rsidRDefault="005850FA" w:rsidP="005850F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5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uczniowi</w:t>
      </w:r>
      <w:r w:rsidR="00651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 </w:t>
      </w:r>
      <w:bookmarkStart w:id="0" w:name="_GoBack"/>
      <w:bookmarkEnd w:id="0"/>
    </w:p>
    <w:p w:rsidR="005850FA" w:rsidRPr="005850FA" w:rsidRDefault="005850FA" w:rsidP="005850FA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dorośli</w:t>
      </w:r>
    </w:p>
    <w:p w:rsidR="005850FA" w:rsidRPr="005850FA" w:rsidRDefault="005850FA" w:rsidP="005850FA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zwycięzcy otrzymują nagrody rzeczowe oraz dyplom</w:t>
      </w:r>
    </w:p>
    <w:p w:rsidR="005850FA" w:rsidRPr="005850FA" w:rsidRDefault="005850FA" w:rsidP="005850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5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Czas trw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ania konkursu:  01 lipca 2019 r. – 31 sierpnia 2019 </w:t>
      </w:r>
      <w:r w:rsidRPr="00585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  <w:r w:rsidRPr="00585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          </w:t>
      </w:r>
    </w:p>
    <w:p w:rsidR="005850FA" w:rsidRPr="005850FA" w:rsidRDefault="005850FA" w:rsidP="005850F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5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Ogłoszenie wyników 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wręczenie nagród nastąpi :  we wrześniu 2019</w:t>
      </w:r>
      <w:r w:rsidRPr="00585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   </w:t>
      </w:r>
    </w:p>
    <w:p w:rsidR="005850FA" w:rsidRPr="005850FA" w:rsidRDefault="005850FA" w:rsidP="005850F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50FA" w:rsidRPr="005850FA" w:rsidRDefault="005850FA" w:rsidP="005850F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50FA" w:rsidRPr="005850FA" w:rsidRDefault="005850FA" w:rsidP="005850F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B0422" w:rsidRPr="005850FA" w:rsidRDefault="001B0422">
      <w:pPr>
        <w:rPr>
          <w:color w:val="000000" w:themeColor="text1"/>
        </w:rPr>
      </w:pPr>
    </w:p>
    <w:sectPr w:rsidR="001B0422" w:rsidRPr="00585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05"/>
    <w:rsid w:val="001B0422"/>
    <w:rsid w:val="002C3905"/>
    <w:rsid w:val="005850FA"/>
    <w:rsid w:val="0065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396E4-FDC9-4190-BBE1-A6754452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0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1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Publiczna Gminy Nielisz</dc:creator>
  <cp:keywords/>
  <dc:description/>
  <cp:lastModifiedBy>Biblioteka Publiczna Gminy Nielisz</cp:lastModifiedBy>
  <cp:revision>3</cp:revision>
  <cp:lastPrinted>2019-07-03T07:57:00Z</cp:lastPrinted>
  <dcterms:created xsi:type="dcterms:W3CDTF">2019-07-03T07:37:00Z</dcterms:created>
  <dcterms:modified xsi:type="dcterms:W3CDTF">2019-07-03T07:58:00Z</dcterms:modified>
</cp:coreProperties>
</file>